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EBAA" w14:textId="77777777" w:rsidR="00D1241E" w:rsidRDefault="00D1241E" w:rsidP="00D1241E">
      <w:pPr>
        <w:rPr>
          <w:b/>
        </w:rPr>
      </w:pPr>
      <w:r>
        <w:rPr>
          <w:b/>
        </w:rPr>
        <w:t>Title 15. Natural Resources and Economic Development</w:t>
      </w:r>
    </w:p>
    <w:p w14:paraId="18F6BFB6" w14:textId="77777777" w:rsidR="00D1241E" w:rsidRDefault="00D1241E" w:rsidP="00D1241E">
      <w:pPr>
        <w:rPr>
          <w:b/>
        </w:rPr>
      </w:pPr>
      <w:r>
        <w:rPr>
          <w:b/>
        </w:rPr>
        <w:t>Chapter XXVI. Tourism Division, Department of Parks, Heritage, and Tourism</w:t>
      </w:r>
    </w:p>
    <w:p w14:paraId="4D25729F" w14:textId="77777777" w:rsidR="00D1241E" w:rsidRDefault="00D1241E" w:rsidP="00D1241E">
      <w:pPr>
        <w:rPr>
          <w:b/>
        </w:rPr>
      </w:pPr>
      <w:r>
        <w:rPr>
          <w:b/>
        </w:rPr>
        <w:t>Subchapter A. Generally</w:t>
      </w:r>
    </w:p>
    <w:p w14:paraId="30AB1EDF" w14:textId="77777777" w:rsidR="00D1241E" w:rsidRDefault="00D1241E" w:rsidP="00D1241E">
      <w:pPr>
        <w:rPr>
          <w:b/>
        </w:rPr>
      </w:pPr>
      <w:r>
        <w:rPr>
          <w:b/>
        </w:rPr>
        <w:t>Part 370. Festival Advertising Grants Program</w:t>
      </w:r>
    </w:p>
    <w:p w14:paraId="2FCC1413" w14:textId="77777777" w:rsidR="00D1241E" w:rsidRDefault="00D1241E" w:rsidP="00D1241E">
      <w:pPr>
        <w:rPr>
          <w:b/>
        </w:rPr>
      </w:pPr>
      <w:r>
        <w:rPr>
          <w:b/>
        </w:rPr>
        <w:t>Subpart 1. Generally</w:t>
      </w:r>
    </w:p>
    <w:p w14:paraId="432AE62F" w14:textId="77777777" w:rsidR="00D1241E" w:rsidRDefault="00D1241E" w:rsidP="00D1241E"/>
    <w:p w14:paraId="5FCD6546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370-101. Statement of intent.</w:t>
      </w:r>
    </w:p>
    <w:p w14:paraId="65B32437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It is the intent of this grant program to supplement the advertising of festivals run by small cities or communities that have minimal advertising funds.  </w:t>
      </w:r>
    </w:p>
    <w:p w14:paraId="24814080" w14:textId="77777777" w:rsidR="00D1241E" w:rsidRDefault="00D1241E" w:rsidP="00D1241E"/>
    <w:p w14:paraId="0D944545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370-102. Festival Advertising Grants Program eligibility.</w:t>
      </w:r>
    </w:p>
    <w:p w14:paraId="0C322895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 Incorporated Arkansas cities with a population of less than ten thousand five hundred (10,500), as established by the most recent federal decennial census, or unincorporated communities (applying through the county) are eligible to apply.  </w:t>
      </w:r>
    </w:p>
    <w:p w14:paraId="7B4B9EA9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 Entities awarded grants will become vendors of the state.  </w:t>
      </w:r>
    </w:p>
    <w:p w14:paraId="1F12C4F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(c) No more than one (1) grant may be awarded to a city/community per fiscal year.</w:t>
      </w:r>
    </w:p>
    <w:p w14:paraId="2E1BE0AC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(d) To be eligible, the festival must: </w:t>
      </w:r>
    </w:p>
    <w:p w14:paraId="7E86FA40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Be open to the </w:t>
      </w:r>
      <w:proofErr w:type="gramStart"/>
      <w:r>
        <w:rPr>
          <w:rFonts w:eastAsia="Prestige"/>
          <w:szCs w:val="24"/>
        </w:rPr>
        <w:t>public;</w:t>
      </w:r>
      <w:proofErr w:type="gramEnd"/>
      <w:r>
        <w:rPr>
          <w:rFonts w:eastAsia="Prestige"/>
          <w:szCs w:val="24"/>
        </w:rPr>
        <w:t xml:space="preserve"> </w:t>
      </w:r>
    </w:p>
    <w:p w14:paraId="1B3B6C4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Have no charge for admission, either by: </w:t>
      </w:r>
    </w:p>
    <w:p w14:paraId="51B693F9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</w:t>
      </w:r>
      <w:proofErr w:type="gramStart"/>
      <w:r>
        <w:rPr>
          <w:rFonts w:eastAsia="Prestige"/>
          <w:szCs w:val="24"/>
        </w:rPr>
        <w:t>Money;</w:t>
      </w:r>
      <w:proofErr w:type="gramEnd"/>
      <w:r>
        <w:rPr>
          <w:rFonts w:eastAsia="Prestige"/>
          <w:szCs w:val="24"/>
        </w:rPr>
        <w:t xml:space="preserve"> </w:t>
      </w:r>
    </w:p>
    <w:p w14:paraId="645794AA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Donation; or </w:t>
      </w:r>
    </w:p>
    <w:p w14:paraId="0EEF3C77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(C) Otherwise; and </w:t>
      </w:r>
    </w:p>
    <w:p w14:paraId="0AEF5AA1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Be a recurring annual event in existence for at least one (1) year prior to applying for the grant. </w:t>
      </w:r>
    </w:p>
    <w:p w14:paraId="1B748B36" w14:textId="77777777" w:rsidR="00D1241E" w:rsidRDefault="00D1241E" w:rsidP="00D1241E"/>
    <w:p w14:paraId="610D5D59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370-103. Grant awards.</w:t>
      </w:r>
    </w:p>
    <w:p w14:paraId="58C30B27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(a)(1) One hundred fifty thousand dollars ($150,000) will be divided equally among the six (6) destination marketing areas (DMAs) as defined by the Tourism Division of the Department of Parks, Heritage, and Tourism. </w:t>
      </w:r>
    </w:p>
    <w:p w14:paraId="4D8FBF9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(2) If there is a shortage of qualified grant applications in a DMA, the funds can be distributed to other DMAs.</w:t>
      </w:r>
    </w:p>
    <w:p w14:paraId="1EB6F22F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(b</w:t>
      </w:r>
      <w:r w:rsidRPr="0009155D">
        <w:rPr>
          <w:rFonts w:eastAsia="Prestige"/>
          <w:szCs w:val="24"/>
        </w:rPr>
        <w:t>)</w:t>
      </w:r>
      <w:r w:rsidRPr="00AA12E2">
        <w:rPr>
          <w:rFonts w:eastAsia="Prestige"/>
          <w:szCs w:val="24"/>
        </w:rPr>
        <w:t>(1)</w:t>
      </w:r>
      <w:r w:rsidRPr="0009155D">
        <w:rPr>
          <w:rFonts w:eastAsia="Prestige"/>
          <w:szCs w:val="24"/>
        </w:rPr>
        <w:t xml:space="preserve"> Grants </w:t>
      </w:r>
      <w:r w:rsidRPr="00AA12E2">
        <w:rPr>
          <w:rFonts w:eastAsia="Prestige"/>
          <w:szCs w:val="24"/>
        </w:rPr>
        <w:t>may</w:t>
      </w:r>
      <w:r w:rsidRPr="0009155D">
        <w:rPr>
          <w:rFonts w:eastAsia="Prestige"/>
          <w:szCs w:val="24"/>
        </w:rPr>
        <w:t xml:space="preserve"> be awarded</w:t>
      </w:r>
      <w:r w:rsidRPr="00AA12E2">
        <w:rPr>
          <w:rFonts w:eastAsia="Prestige"/>
          <w:szCs w:val="24"/>
        </w:rPr>
        <w:t xml:space="preserve"> in amounts up to five thousand dollars ($5,000), with no matching funds required.</w:t>
      </w:r>
      <w:r>
        <w:rPr>
          <w:rFonts w:eastAsia="Prestige"/>
          <w:szCs w:val="24"/>
        </w:rPr>
        <w:t xml:space="preserve">  </w:t>
      </w:r>
    </w:p>
    <w:p w14:paraId="6B75AA1F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(2) Proof of performance must be submitted within ninety (90) days following the event. </w:t>
      </w:r>
    </w:p>
    <w:p w14:paraId="1C0C582E" w14:textId="77777777" w:rsidR="00D1241E" w:rsidRPr="00AA12E2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 w:rsidRPr="00AA12E2">
        <w:rPr>
          <w:rFonts w:eastAsia="Prestige"/>
          <w:szCs w:val="24"/>
        </w:rPr>
        <w:t xml:space="preserve">(c)(1) Grants ranging from a minimum of five thousand one dollars ($5,001) to a maximum of ten thousand dollars ($10,000): </w:t>
      </w:r>
    </w:p>
    <w:p w14:paraId="209FAC5D" w14:textId="77777777" w:rsidR="00D1241E" w:rsidRPr="00AA12E2" w:rsidRDefault="00D1241E" w:rsidP="00D1241E">
      <w:pPr>
        <w:ind w:left="480" w:firstLine="480"/>
        <w:rPr>
          <w:rFonts w:eastAsia="Prestige"/>
          <w:szCs w:val="24"/>
        </w:rPr>
      </w:pPr>
      <w:r w:rsidRPr="00AA12E2">
        <w:rPr>
          <w:rFonts w:eastAsia="Prestige"/>
          <w:szCs w:val="24"/>
        </w:rPr>
        <w:t xml:space="preserve">(A) Must use matching funds; and </w:t>
      </w:r>
    </w:p>
    <w:p w14:paraId="28A4227C" w14:textId="77777777" w:rsidR="00D1241E" w:rsidRPr="00AA12E2" w:rsidRDefault="00D1241E" w:rsidP="00D1241E">
      <w:pPr>
        <w:ind w:left="480" w:firstLine="480"/>
        <w:rPr>
          <w:rFonts w:eastAsia="Prestige"/>
          <w:szCs w:val="24"/>
        </w:rPr>
      </w:pPr>
      <w:r w:rsidRPr="00AA12E2">
        <w:rPr>
          <w:rFonts w:eastAsia="Prestige"/>
          <w:szCs w:val="24"/>
        </w:rPr>
        <w:t xml:space="preserve">(B) Will be disbursed in two installments. </w:t>
      </w:r>
    </w:p>
    <w:p w14:paraId="3BCBB974" w14:textId="77777777" w:rsidR="00D1241E" w:rsidRPr="00AA12E2" w:rsidRDefault="00D1241E" w:rsidP="00D1241E">
      <w:pPr>
        <w:rPr>
          <w:rFonts w:eastAsia="Prestige"/>
          <w:szCs w:val="24"/>
        </w:rPr>
      </w:pPr>
      <w:r w:rsidRPr="00AA12E2">
        <w:rPr>
          <w:rFonts w:eastAsia="Prestige"/>
          <w:szCs w:val="24"/>
        </w:rPr>
        <w:tab/>
        <w:t xml:space="preserve">(2) An initial payment of five thousand dollars ($5,000) will be provided upfront. </w:t>
      </w:r>
    </w:p>
    <w:p w14:paraId="119658C8" w14:textId="77777777" w:rsidR="00D1241E" w:rsidRPr="00AA12E2" w:rsidRDefault="00D1241E" w:rsidP="00D1241E">
      <w:pPr>
        <w:rPr>
          <w:rFonts w:eastAsia="Prestige"/>
          <w:szCs w:val="24"/>
        </w:rPr>
      </w:pPr>
      <w:r w:rsidRPr="00AA12E2">
        <w:rPr>
          <w:rFonts w:eastAsia="Prestige"/>
          <w:szCs w:val="24"/>
        </w:rPr>
        <w:tab/>
        <w:t>(3)(A) The remaining balance, up to an additional five thousand dollars ($5,000), will be reimbursed upon submission of proof of performance demonstrating that at least two-thirds (2/3) of the grant amount above five thousand dollars ($5,000) was used for eligible advertising expenses.</w:t>
      </w:r>
    </w:p>
    <w:p w14:paraId="4FD8A8A1" w14:textId="77777777" w:rsidR="00D1241E" w:rsidRPr="00AA12E2" w:rsidRDefault="00D1241E" w:rsidP="00D1241E">
      <w:pPr>
        <w:ind w:left="480" w:firstLine="480"/>
        <w:rPr>
          <w:rFonts w:eastAsia="Prestige"/>
          <w:szCs w:val="24"/>
        </w:rPr>
      </w:pPr>
      <w:r w:rsidRPr="00AA12E2">
        <w:rPr>
          <w:rFonts w:eastAsia="Prestige"/>
          <w:szCs w:val="24"/>
        </w:rPr>
        <w:t xml:space="preserve">(B) Total reimbursement will not exceed the </w:t>
      </w:r>
      <w:proofErr w:type="gramStart"/>
      <w:r w:rsidRPr="00AA12E2">
        <w:rPr>
          <w:rFonts w:eastAsia="Prestige"/>
          <w:szCs w:val="24"/>
        </w:rPr>
        <w:t>awarded grant amount</w:t>
      </w:r>
      <w:proofErr w:type="gramEnd"/>
      <w:r w:rsidRPr="00AA12E2">
        <w:rPr>
          <w:rFonts w:eastAsia="Prestige"/>
          <w:szCs w:val="24"/>
        </w:rPr>
        <w:t xml:space="preserve">. </w:t>
      </w:r>
    </w:p>
    <w:p w14:paraId="45C9F644" w14:textId="77777777" w:rsidR="00D1241E" w:rsidRPr="00C00427" w:rsidRDefault="00D1241E" w:rsidP="00D1241E">
      <w:pPr>
        <w:ind w:left="480" w:firstLine="480"/>
        <w:rPr>
          <w:rFonts w:eastAsia="Prestige"/>
          <w:szCs w:val="24"/>
        </w:rPr>
      </w:pPr>
      <w:r w:rsidRPr="00AA12E2">
        <w:rPr>
          <w:rFonts w:eastAsia="Prestige"/>
          <w:szCs w:val="24"/>
        </w:rPr>
        <w:t xml:space="preserve">(d) This section shall apply for grants to be awarded in fiscal year 2026 and following years. </w:t>
      </w:r>
    </w:p>
    <w:p w14:paraId="6FF95702" w14:textId="77777777" w:rsidR="00D1241E" w:rsidRDefault="00D1241E" w:rsidP="00D1241E"/>
    <w:p w14:paraId="4B8BCC6E" w14:textId="77777777" w:rsidR="00D1241E" w:rsidRPr="00D458A1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</w:r>
      <w:r w:rsidRPr="00D458A1">
        <w:rPr>
          <w:rFonts w:eastAsia="Prestige"/>
          <w:b/>
          <w:szCs w:val="24"/>
        </w:rPr>
        <w:t>15 CAR § 370-104. Grant periods — Application deadlines.</w:t>
      </w:r>
    </w:p>
    <w:p w14:paraId="4D2E7698" w14:textId="77777777" w:rsidR="00D1241E" w:rsidRPr="00AA12E2" w:rsidRDefault="00D1241E" w:rsidP="00D1241E">
      <w:pPr>
        <w:rPr>
          <w:rFonts w:eastAsia="Prestige"/>
          <w:szCs w:val="24"/>
          <w:u w:val="single"/>
        </w:rPr>
      </w:pPr>
      <w:r>
        <w:rPr>
          <w:rFonts w:eastAsia="Prestige"/>
          <w:szCs w:val="24"/>
        </w:rPr>
        <w:tab/>
      </w:r>
      <w:r w:rsidRPr="00F343EE">
        <w:rPr>
          <w:rFonts w:eastAsia="Prestige"/>
          <w:szCs w:val="24"/>
        </w:rPr>
        <w:t xml:space="preserve">(a) </w:t>
      </w:r>
      <w:r w:rsidRPr="00AA12E2">
        <w:rPr>
          <w:rFonts w:eastAsia="Prestige"/>
          <w:szCs w:val="24"/>
        </w:rPr>
        <w:t>Beginning in fiscal year 2027, the application period will open annually in January of each year.</w:t>
      </w:r>
      <w:r>
        <w:rPr>
          <w:rFonts w:eastAsia="Prestige"/>
          <w:szCs w:val="24"/>
          <w:u w:val="single"/>
        </w:rPr>
        <w:t xml:space="preserve"> </w:t>
      </w:r>
    </w:p>
    <w:p w14:paraId="0A888EDF" w14:textId="77777777" w:rsidR="00D1241E" w:rsidRPr="00071421" w:rsidRDefault="00D1241E" w:rsidP="00D1241E">
      <w:pPr>
        <w:rPr>
          <w:rFonts w:eastAsia="Prestige"/>
          <w:szCs w:val="24"/>
        </w:rPr>
      </w:pPr>
      <w:r w:rsidRPr="00AA12E2">
        <w:rPr>
          <w:rFonts w:eastAsia="Prestige"/>
          <w:szCs w:val="24"/>
        </w:rPr>
        <w:lastRenderedPageBreak/>
        <w:tab/>
      </w:r>
      <w:r w:rsidRPr="00071421">
        <w:rPr>
          <w:rFonts w:eastAsia="Prestige"/>
          <w:szCs w:val="24"/>
        </w:rPr>
        <w:t xml:space="preserve">(b) Grant recipients will be notified on or before May 1, with funding to be available July 1 </w:t>
      </w:r>
      <w:proofErr w:type="gramStart"/>
      <w:r w:rsidRPr="00071421">
        <w:rPr>
          <w:rFonts w:eastAsia="Prestige"/>
          <w:szCs w:val="24"/>
        </w:rPr>
        <w:t>for advertising</w:t>
      </w:r>
      <w:proofErr w:type="gramEnd"/>
      <w:r w:rsidRPr="00071421">
        <w:rPr>
          <w:rFonts w:eastAsia="Prestige"/>
          <w:szCs w:val="24"/>
        </w:rPr>
        <w:t xml:space="preserve"> purchased between July 1 and June 30 of the following year.</w:t>
      </w:r>
    </w:p>
    <w:p w14:paraId="33DDB8D6" w14:textId="77777777" w:rsidR="00D1241E" w:rsidRDefault="00D1241E" w:rsidP="00D1241E"/>
    <w:p w14:paraId="5C08A994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370-105. Application review and requirements.</w:t>
      </w:r>
    </w:p>
    <w:p w14:paraId="535E89A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(a)(1) Applications will be reviewed by a committee appointed by the </w:t>
      </w:r>
      <w:r w:rsidRPr="00AA12E2">
        <w:rPr>
          <w:rFonts w:eastAsia="Prestige"/>
          <w:szCs w:val="24"/>
        </w:rPr>
        <w:t>Director of the Tourism Division</w:t>
      </w:r>
      <w:r>
        <w:rPr>
          <w:rFonts w:eastAsia="Prestige"/>
          <w:szCs w:val="24"/>
        </w:rPr>
        <w:t xml:space="preserve"> of the Department of Parks, Heritage, and Tourism to include, but not be limited to </w:t>
      </w:r>
      <w:r w:rsidRPr="00AA12E2">
        <w:rPr>
          <w:rFonts w:eastAsia="Prestige"/>
          <w:szCs w:val="24"/>
        </w:rPr>
        <w:t xml:space="preserve">employees of the </w:t>
      </w:r>
      <w:r w:rsidRPr="00D648FC">
        <w:rPr>
          <w:rFonts w:eastAsia="Prestige"/>
          <w:szCs w:val="24"/>
        </w:rPr>
        <w:t>Tourism</w:t>
      </w:r>
      <w:r>
        <w:rPr>
          <w:rFonts w:eastAsia="Prestige"/>
          <w:szCs w:val="24"/>
        </w:rPr>
        <w:t xml:space="preserve"> Division of the Department of Parks, Heritage, and Tourism </w:t>
      </w:r>
    </w:p>
    <w:p w14:paraId="6CD495CD" w14:textId="77777777" w:rsidR="00D1241E" w:rsidRDefault="00D1241E" w:rsidP="00D1241E">
      <w:pPr>
        <w:ind w:firstLine="480"/>
        <w:rPr>
          <w:rFonts w:eastAsia="Prestige"/>
          <w:szCs w:val="24"/>
        </w:rPr>
      </w:pPr>
      <w:r>
        <w:rPr>
          <w:rFonts w:eastAsia="Prestige"/>
          <w:szCs w:val="24"/>
        </w:rPr>
        <w:t xml:space="preserve">(2) The committee will present recommendations to the </w:t>
      </w:r>
      <w:r w:rsidRPr="00AA12E2">
        <w:rPr>
          <w:rFonts w:eastAsia="Prestige"/>
          <w:szCs w:val="24"/>
        </w:rPr>
        <w:t>director</w:t>
      </w:r>
      <w:r>
        <w:rPr>
          <w:rFonts w:eastAsia="Prestige"/>
          <w:szCs w:val="24"/>
        </w:rPr>
        <w:t xml:space="preserve"> for final decision.</w:t>
      </w:r>
    </w:p>
    <w:p w14:paraId="3283BF27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(b)(1) </w:t>
      </w:r>
      <w:r w:rsidRPr="002F482C">
        <w:rPr>
          <w:rFonts w:eastAsia="Prestige"/>
          <w:szCs w:val="24"/>
        </w:rPr>
        <w:t xml:space="preserve">Applications should be </w:t>
      </w:r>
      <w:r w:rsidRPr="00AA12E2">
        <w:rPr>
          <w:rFonts w:eastAsia="Prestige"/>
          <w:szCs w:val="24"/>
        </w:rPr>
        <w:t>digitally submitted</w:t>
      </w:r>
      <w:r w:rsidRPr="002F482C">
        <w:rPr>
          <w:rFonts w:eastAsia="Prestige"/>
          <w:szCs w:val="24"/>
        </w:rPr>
        <w:t>.</w:t>
      </w:r>
      <w:r>
        <w:rPr>
          <w:rFonts w:eastAsia="Prestige"/>
          <w:szCs w:val="24"/>
        </w:rPr>
        <w:t xml:space="preserve">  </w:t>
      </w:r>
    </w:p>
    <w:p w14:paraId="03490161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All applications must be accompanied by: </w:t>
      </w:r>
    </w:p>
    <w:p w14:paraId="22C6A149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The festival’s operational </w:t>
      </w:r>
      <w:proofErr w:type="gramStart"/>
      <w:r>
        <w:rPr>
          <w:rFonts w:eastAsia="Prestige"/>
          <w:szCs w:val="24"/>
        </w:rPr>
        <w:t>budget;</w:t>
      </w:r>
      <w:proofErr w:type="gramEnd"/>
      <w:r>
        <w:rPr>
          <w:rFonts w:eastAsia="Prestige"/>
          <w:szCs w:val="24"/>
        </w:rPr>
        <w:t xml:space="preserve"> </w:t>
      </w:r>
    </w:p>
    <w:p w14:paraId="39262618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An itemized advertising </w:t>
      </w:r>
      <w:proofErr w:type="gramStart"/>
      <w:r>
        <w:rPr>
          <w:rFonts w:eastAsia="Prestige"/>
          <w:szCs w:val="24"/>
        </w:rPr>
        <w:t>plan;</w:t>
      </w:r>
      <w:proofErr w:type="gramEnd"/>
      <w:r>
        <w:rPr>
          <w:rFonts w:eastAsia="Prestige"/>
          <w:szCs w:val="24"/>
        </w:rPr>
        <w:t xml:space="preserve"> </w:t>
      </w:r>
    </w:p>
    <w:p w14:paraId="07903685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(C) A statement of the minutes or administrative order from the governing city or county board approving the grant request; and </w:t>
      </w:r>
    </w:p>
    <w:p w14:paraId="428850F3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(D) A statement affirming the amount of funds held by or committed for the purchase of said advertising. </w:t>
      </w:r>
    </w:p>
    <w:p w14:paraId="029662CE" w14:textId="77777777" w:rsidR="00D1241E" w:rsidRDefault="00D1241E" w:rsidP="00D1241E"/>
    <w:p w14:paraId="5E593B39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370-106. Use of funds — Required statements for advertisements.</w:t>
      </w:r>
    </w:p>
    <w:p w14:paraId="2041D101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(a) Funds must be used to buy advertising:</w:t>
      </w:r>
    </w:p>
    <w:p w14:paraId="17FBCEEF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</w:t>
      </w:r>
      <w:proofErr w:type="gramStart"/>
      <w:r>
        <w:rPr>
          <w:rFonts w:eastAsia="Prestige"/>
          <w:szCs w:val="24"/>
        </w:rPr>
        <w:t>Magazine;</w:t>
      </w:r>
      <w:proofErr w:type="gramEnd"/>
      <w:r>
        <w:rPr>
          <w:rFonts w:eastAsia="Prestige"/>
          <w:szCs w:val="24"/>
        </w:rPr>
        <w:t xml:space="preserve"> </w:t>
      </w:r>
    </w:p>
    <w:p w14:paraId="323E69D0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</w:t>
      </w:r>
      <w:proofErr w:type="gramStart"/>
      <w:r>
        <w:rPr>
          <w:rFonts w:eastAsia="Prestige"/>
          <w:szCs w:val="24"/>
        </w:rPr>
        <w:t>Newspaper;</w:t>
      </w:r>
      <w:proofErr w:type="gramEnd"/>
      <w:r>
        <w:rPr>
          <w:rFonts w:eastAsia="Prestige"/>
          <w:szCs w:val="24"/>
        </w:rPr>
        <w:t xml:space="preserve"> </w:t>
      </w:r>
    </w:p>
    <w:p w14:paraId="1F6E12E0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</w:t>
      </w:r>
      <w:proofErr w:type="gramStart"/>
      <w:r>
        <w:rPr>
          <w:rFonts w:eastAsia="Prestige"/>
          <w:szCs w:val="24"/>
        </w:rPr>
        <w:t>Radio;</w:t>
      </w:r>
      <w:proofErr w:type="gramEnd"/>
      <w:r>
        <w:rPr>
          <w:rFonts w:eastAsia="Prestige"/>
          <w:szCs w:val="24"/>
        </w:rPr>
        <w:t xml:space="preserve"> </w:t>
      </w:r>
    </w:p>
    <w:p w14:paraId="5CD6EBB2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(4) </w:t>
      </w:r>
      <w:proofErr w:type="gramStart"/>
      <w:r>
        <w:rPr>
          <w:rFonts w:eastAsia="Prestige"/>
          <w:szCs w:val="24"/>
        </w:rPr>
        <w:t>Television;</w:t>
      </w:r>
      <w:proofErr w:type="gramEnd"/>
      <w:r>
        <w:rPr>
          <w:rFonts w:eastAsia="Prestige"/>
          <w:szCs w:val="24"/>
        </w:rPr>
        <w:t xml:space="preserve"> </w:t>
      </w:r>
    </w:p>
    <w:p w14:paraId="3C1D0114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(5) </w:t>
      </w:r>
      <w:proofErr w:type="gramStart"/>
      <w:r>
        <w:rPr>
          <w:rFonts w:eastAsia="Prestige"/>
          <w:szCs w:val="24"/>
        </w:rPr>
        <w:t>Online;</w:t>
      </w:r>
      <w:proofErr w:type="gramEnd"/>
      <w:r>
        <w:rPr>
          <w:rFonts w:eastAsia="Prestige"/>
          <w:szCs w:val="24"/>
        </w:rPr>
        <w:t xml:space="preserve"> </w:t>
      </w:r>
    </w:p>
    <w:p w14:paraId="3FBF27F2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(6) </w:t>
      </w:r>
      <w:proofErr w:type="gramStart"/>
      <w:r>
        <w:rPr>
          <w:rFonts w:eastAsia="Prestige"/>
          <w:szCs w:val="24"/>
        </w:rPr>
        <w:t>Posters;</w:t>
      </w:r>
      <w:proofErr w:type="gramEnd"/>
      <w:r>
        <w:rPr>
          <w:rFonts w:eastAsia="Prestige"/>
          <w:szCs w:val="24"/>
        </w:rPr>
        <w:t xml:space="preserve"> </w:t>
      </w:r>
    </w:p>
    <w:p w14:paraId="236C33E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(7) Flyers; or </w:t>
      </w:r>
    </w:p>
    <w:p w14:paraId="0910C9B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(8) Billboards.  </w:t>
      </w:r>
    </w:p>
    <w:p w14:paraId="64182BC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  <w:t>(b) Purchase of supplies, clothing, or other items that could be used for resale will not be approved for funding.</w:t>
      </w:r>
    </w:p>
    <w:p w14:paraId="0E555701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(c)(1) All advertising purchased with grant money, excluding billboards, must include the following statement: “This ad paid for in part by AR Dept. of </w:t>
      </w:r>
      <w:r w:rsidRPr="00C044BD">
        <w:rPr>
          <w:rFonts w:eastAsia="Prestige"/>
          <w:szCs w:val="24"/>
        </w:rPr>
        <w:t>Parks</w:t>
      </w:r>
      <w:r w:rsidRPr="00AA12E2">
        <w:rPr>
          <w:rFonts w:eastAsia="Prestige"/>
          <w:szCs w:val="24"/>
        </w:rPr>
        <w:t>, Heritage</w:t>
      </w:r>
      <w:r>
        <w:rPr>
          <w:rFonts w:eastAsia="Prestige"/>
          <w:szCs w:val="24"/>
          <w:u w:val="single"/>
        </w:rPr>
        <w:t xml:space="preserve"> </w:t>
      </w:r>
      <w:r>
        <w:rPr>
          <w:rFonts w:eastAsia="Prestige"/>
          <w:szCs w:val="24"/>
        </w:rPr>
        <w:t>&amp; Tourism. For more information on festivals in Arkansas, visit Arkansas.com.”</w:t>
      </w:r>
    </w:p>
    <w:p w14:paraId="7AF77AA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In print advertising, the statement must be no smaller than eight (8) points.  </w:t>
      </w:r>
    </w:p>
    <w:p w14:paraId="032A63B2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(3) In audio advertising, the statement must not be under five (5) seconds in duration.</w:t>
      </w:r>
    </w:p>
    <w:p w14:paraId="0C3F4828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(d) Billboard ads must include the following statement large enough to be legible from the highway: </w:t>
      </w:r>
    </w:p>
    <w:p w14:paraId="72BFEB9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“Visit Arkansas.com for more events in The Natural State!”</w:t>
      </w:r>
    </w:p>
    <w:p w14:paraId="47BEE900" w14:textId="77777777" w:rsidR="00D1241E" w:rsidRDefault="00D1241E" w:rsidP="00D1241E"/>
    <w:p w14:paraId="01FD8330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b/>
          <w:szCs w:val="24"/>
        </w:rPr>
        <w:tab/>
        <w:t>15 CAR § 370-107. Grant fund disbursement.</w:t>
      </w:r>
    </w:p>
    <w:p w14:paraId="759E8846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(a)(1) To disperse payment of grant, the Tourism Division of the Department of Parks, Heritage, and Tourism must </w:t>
      </w:r>
      <w:r w:rsidRPr="00AA12E2">
        <w:rPr>
          <w:rFonts w:eastAsia="Prestige"/>
          <w:szCs w:val="24"/>
        </w:rPr>
        <w:t xml:space="preserve">digitally </w:t>
      </w:r>
      <w:r w:rsidRPr="00396727">
        <w:rPr>
          <w:rFonts w:eastAsia="Prestige"/>
          <w:szCs w:val="24"/>
        </w:rPr>
        <w:t>r</w:t>
      </w:r>
      <w:r>
        <w:rPr>
          <w:rFonts w:eastAsia="Prestige"/>
          <w:szCs w:val="24"/>
        </w:rPr>
        <w:t xml:space="preserve">eceive all required documentation no later than thirty (30) calendar days after the conclusion of the festival.  </w:t>
      </w:r>
    </w:p>
    <w:p w14:paraId="5DDEDC57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For advertising that runs or is purchased on or after May 15, the </w:t>
      </w:r>
      <w:r w:rsidRPr="00AA12E2">
        <w:rPr>
          <w:rFonts w:eastAsia="Prestige"/>
          <w:szCs w:val="24"/>
        </w:rPr>
        <w:t>digital</w:t>
      </w:r>
      <w:r>
        <w:rPr>
          <w:rFonts w:eastAsia="Prestige"/>
          <w:szCs w:val="24"/>
        </w:rPr>
        <w:t xml:space="preserve"> documentation must be received before June 28 to be processed and paid by end of fiscal year.  </w:t>
      </w:r>
    </w:p>
    <w:p w14:paraId="49B7F090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 xml:space="preserve">(b) Failure to meet </w:t>
      </w:r>
      <w:proofErr w:type="gramStart"/>
      <w:r>
        <w:rPr>
          <w:rFonts w:eastAsia="Prestige"/>
          <w:szCs w:val="24"/>
        </w:rPr>
        <w:t>required</w:t>
      </w:r>
      <w:proofErr w:type="gramEnd"/>
      <w:r>
        <w:rPr>
          <w:rFonts w:eastAsia="Prestige"/>
          <w:szCs w:val="24"/>
        </w:rPr>
        <w:t xml:space="preserve"> deadlines will result in forfeiting grant funding.  </w:t>
      </w:r>
    </w:p>
    <w:p w14:paraId="3094A0E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proofErr w:type="gramStart"/>
      <w:r>
        <w:rPr>
          <w:rFonts w:eastAsia="Prestige"/>
          <w:szCs w:val="24"/>
        </w:rPr>
        <w:t>(c) To</w:t>
      </w:r>
      <w:proofErr w:type="gramEnd"/>
      <w:r>
        <w:rPr>
          <w:rFonts w:eastAsia="Prestige"/>
          <w:szCs w:val="24"/>
        </w:rPr>
        <w:t xml:space="preserve"> request payment of grant, the grant recipient must provide each of the following to the division:</w:t>
      </w:r>
    </w:p>
    <w:p w14:paraId="50EE6B0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(1) Request for payment form, completed and signed by grant </w:t>
      </w:r>
      <w:proofErr w:type="gramStart"/>
      <w:r>
        <w:rPr>
          <w:rFonts w:eastAsia="Prestige"/>
          <w:szCs w:val="24"/>
        </w:rPr>
        <w:t>recipient;</w:t>
      </w:r>
      <w:proofErr w:type="gramEnd"/>
    </w:p>
    <w:p w14:paraId="658DD273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</w:t>
      </w:r>
      <w:r w:rsidRPr="00AA12E2">
        <w:rPr>
          <w:rFonts w:eastAsia="Prestige"/>
          <w:szCs w:val="24"/>
        </w:rPr>
        <w:t>Digital copy of i</w:t>
      </w:r>
      <w:r w:rsidRPr="001853DD">
        <w:rPr>
          <w:rFonts w:eastAsia="Prestige"/>
          <w:szCs w:val="24"/>
        </w:rPr>
        <w:t>nvoice</w:t>
      </w:r>
      <w:r>
        <w:rPr>
          <w:rFonts w:eastAsia="Prestige"/>
          <w:szCs w:val="24"/>
        </w:rPr>
        <w:t xml:space="preserve"> made out to the grant recipient (city/county) from the service </w:t>
      </w:r>
      <w:proofErr w:type="gramStart"/>
      <w:r>
        <w:rPr>
          <w:rFonts w:eastAsia="Prestige"/>
          <w:szCs w:val="24"/>
        </w:rPr>
        <w:t>provider;</w:t>
      </w:r>
      <w:proofErr w:type="gramEnd"/>
    </w:p>
    <w:p w14:paraId="0CCF61DE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(3</w:t>
      </w:r>
      <w:r w:rsidRPr="001853DD">
        <w:rPr>
          <w:rFonts w:eastAsia="Prestige"/>
          <w:szCs w:val="24"/>
        </w:rPr>
        <w:t xml:space="preserve">) </w:t>
      </w:r>
      <w:r w:rsidRPr="00AA12E2">
        <w:rPr>
          <w:rFonts w:eastAsia="Prestige"/>
          <w:szCs w:val="24"/>
        </w:rPr>
        <w:t>Digital copy of p</w:t>
      </w:r>
      <w:r w:rsidRPr="001853DD">
        <w:rPr>
          <w:rFonts w:eastAsia="Prestige"/>
          <w:szCs w:val="24"/>
        </w:rPr>
        <w:t xml:space="preserve">roof </w:t>
      </w:r>
      <w:r>
        <w:rPr>
          <w:rFonts w:eastAsia="Prestige"/>
          <w:szCs w:val="24"/>
        </w:rPr>
        <w:t>of payment from grant recipient (city/county) to the service provider; and</w:t>
      </w:r>
    </w:p>
    <w:p w14:paraId="0AEA3E32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(4) Proof of performance.</w:t>
      </w:r>
    </w:p>
    <w:p w14:paraId="5760AEA6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  <w:t>(d) The following will serve as proof of performance:</w:t>
      </w:r>
    </w:p>
    <w:p w14:paraId="3318EFC5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lastRenderedPageBreak/>
        <w:tab/>
      </w:r>
      <w:r>
        <w:rPr>
          <w:rFonts w:eastAsia="Prestige"/>
          <w:szCs w:val="24"/>
        </w:rPr>
        <w:tab/>
        <w:t xml:space="preserve">(1) </w:t>
      </w:r>
      <w:r>
        <w:rPr>
          <w:rFonts w:eastAsia="Prestige"/>
          <w:b/>
          <w:szCs w:val="24"/>
        </w:rPr>
        <w:t xml:space="preserve">Newspapers/magazines. </w:t>
      </w:r>
    </w:p>
    <w:p w14:paraId="5EB32DC2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</w:t>
      </w:r>
      <w:r w:rsidRPr="00AA12E2">
        <w:rPr>
          <w:rFonts w:eastAsia="Prestige"/>
          <w:szCs w:val="24"/>
        </w:rPr>
        <w:t>Digital copy of o</w:t>
      </w:r>
      <w:r w:rsidRPr="003D7A34">
        <w:rPr>
          <w:rFonts w:eastAsia="Prestige"/>
          <w:szCs w:val="24"/>
        </w:rPr>
        <w:t>riginal</w:t>
      </w:r>
      <w:r>
        <w:rPr>
          <w:rFonts w:eastAsia="Prestige"/>
          <w:szCs w:val="24"/>
        </w:rPr>
        <w:t xml:space="preserve"> tear sheets of the page where the ad was placed.  </w:t>
      </w:r>
    </w:p>
    <w:p w14:paraId="1AEF5979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The sheet should have the publication name and issue date on it.  </w:t>
      </w:r>
    </w:p>
    <w:p w14:paraId="6B48434F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(C) If the publication name and issue date are not on the tear sheet, the entire issue must be </w:t>
      </w:r>
      <w:proofErr w:type="gramStart"/>
      <w:r>
        <w:rPr>
          <w:rFonts w:eastAsia="Prestige"/>
          <w:szCs w:val="24"/>
        </w:rPr>
        <w:t>provided;</w:t>
      </w:r>
      <w:proofErr w:type="gramEnd"/>
    </w:p>
    <w:p w14:paraId="4E4B0B0F" w14:textId="77777777" w:rsidR="00D1241E" w:rsidRDefault="00D1241E" w:rsidP="00D1241E">
      <w:pPr>
        <w:rPr>
          <w:rFonts w:eastAsia="Prestige"/>
          <w:b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(2) </w:t>
      </w:r>
      <w:r>
        <w:rPr>
          <w:rFonts w:eastAsia="Prestige"/>
          <w:b/>
          <w:szCs w:val="24"/>
        </w:rPr>
        <w:t xml:space="preserve">Radio/television. </w:t>
      </w:r>
    </w:p>
    <w:p w14:paraId="2FF424E1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</w:t>
      </w:r>
      <w:r w:rsidRPr="00D8641A">
        <w:rPr>
          <w:rFonts w:eastAsia="Prestige"/>
          <w:szCs w:val="24"/>
        </w:rPr>
        <w:t xml:space="preserve">Digital copies of the </w:t>
      </w:r>
      <w:r w:rsidRPr="00AA12E2">
        <w:rPr>
          <w:rFonts w:eastAsia="Prestige"/>
          <w:szCs w:val="24"/>
        </w:rPr>
        <w:t>p</w:t>
      </w:r>
      <w:r w:rsidRPr="00D8641A">
        <w:rPr>
          <w:rFonts w:eastAsia="Prestige"/>
          <w:szCs w:val="24"/>
        </w:rPr>
        <w:t>erformance</w:t>
      </w:r>
      <w:r>
        <w:rPr>
          <w:rFonts w:eastAsia="Prestige"/>
          <w:szCs w:val="24"/>
        </w:rPr>
        <w:t xml:space="preserve"> affidavits signed by the station manager and signed and stamped by a notary.  </w:t>
      </w:r>
    </w:p>
    <w:p w14:paraId="44378AD4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A digital copy of the ad as it ran on the </w:t>
      </w:r>
      <w:proofErr w:type="gramStart"/>
      <w:r>
        <w:rPr>
          <w:rFonts w:eastAsia="Prestige"/>
          <w:szCs w:val="24"/>
        </w:rPr>
        <w:t>station;</w:t>
      </w:r>
      <w:proofErr w:type="gramEnd"/>
    </w:p>
    <w:p w14:paraId="21D5BE9C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(3) </w:t>
      </w:r>
      <w:r>
        <w:rPr>
          <w:rFonts w:eastAsia="Prestige"/>
          <w:b/>
          <w:szCs w:val="24"/>
        </w:rPr>
        <w:t>Billboard.</w:t>
      </w:r>
      <w:r>
        <w:rPr>
          <w:rFonts w:eastAsia="Prestige"/>
          <w:szCs w:val="24"/>
        </w:rPr>
        <w:t xml:space="preserve"> </w:t>
      </w:r>
      <w:r w:rsidRPr="00AA12E2">
        <w:rPr>
          <w:rFonts w:eastAsia="Prestige"/>
          <w:szCs w:val="24"/>
        </w:rPr>
        <w:t>Digital copy</w:t>
      </w:r>
      <w:r w:rsidRPr="00D8641A">
        <w:rPr>
          <w:rFonts w:eastAsia="Prestige"/>
          <w:szCs w:val="24"/>
        </w:rPr>
        <w:t xml:space="preserve"> of </w:t>
      </w:r>
      <w:r w:rsidRPr="00AA12E2">
        <w:rPr>
          <w:rFonts w:eastAsia="Prestige"/>
          <w:szCs w:val="24"/>
        </w:rPr>
        <w:t>both</w:t>
      </w:r>
      <w:r>
        <w:rPr>
          <w:rFonts w:eastAsia="Prestige"/>
          <w:szCs w:val="24"/>
        </w:rPr>
        <w:t xml:space="preserve"> the </w:t>
      </w:r>
      <w:proofErr w:type="gramStart"/>
      <w:r>
        <w:rPr>
          <w:rFonts w:eastAsia="Prestige"/>
          <w:szCs w:val="24"/>
        </w:rPr>
        <w:t>ad</w:t>
      </w:r>
      <w:proofErr w:type="gramEnd"/>
      <w:r>
        <w:rPr>
          <w:rFonts w:eastAsia="Prestige"/>
          <w:szCs w:val="24"/>
        </w:rPr>
        <w:t xml:space="preserve"> on the billboard at the location plus the invoice verifying the location and dates of </w:t>
      </w:r>
      <w:proofErr w:type="gramStart"/>
      <w:r>
        <w:rPr>
          <w:rFonts w:eastAsia="Prestige"/>
          <w:szCs w:val="24"/>
        </w:rPr>
        <w:t>display;</w:t>
      </w:r>
      <w:proofErr w:type="gramEnd"/>
    </w:p>
    <w:p w14:paraId="1FFE271D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(4) </w:t>
      </w:r>
      <w:r>
        <w:rPr>
          <w:rFonts w:eastAsia="Prestige"/>
          <w:b/>
          <w:szCs w:val="24"/>
        </w:rPr>
        <w:t>Poster/flyer.</w:t>
      </w:r>
      <w:r>
        <w:rPr>
          <w:rFonts w:eastAsia="Prestige"/>
          <w:szCs w:val="24"/>
        </w:rPr>
        <w:t xml:space="preserve"> </w:t>
      </w:r>
      <w:r w:rsidRPr="00092515">
        <w:rPr>
          <w:rFonts w:eastAsia="Prestige"/>
          <w:szCs w:val="24"/>
        </w:rPr>
        <w:t>D</w:t>
      </w:r>
      <w:r w:rsidRPr="00AA12E2">
        <w:rPr>
          <w:rFonts w:eastAsia="Prestige"/>
          <w:szCs w:val="24"/>
        </w:rPr>
        <w:t xml:space="preserve">igital copy </w:t>
      </w:r>
      <w:r>
        <w:rPr>
          <w:rFonts w:eastAsia="Prestige"/>
          <w:szCs w:val="24"/>
        </w:rPr>
        <w:t>of the poster/flyer; and</w:t>
      </w:r>
    </w:p>
    <w:p w14:paraId="742F3F1A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(5) </w:t>
      </w:r>
      <w:r>
        <w:rPr>
          <w:rFonts w:eastAsia="Prestige"/>
          <w:b/>
          <w:szCs w:val="24"/>
        </w:rPr>
        <w:t xml:space="preserve">Online ads. </w:t>
      </w:r>
    </w:p>
    <w:p w14:paraId="5394B1CB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(A) A </w:t>
      </w:r>
      <w:r w:rsidRPr="00AA12E2">
        <w:rPr>
          <w:rFonts w:eastAsia="Prestige"/>
          <w:szCs w:val="24"/>
        </w:rPr>
        <w:t xml:space="preserve">digital </w:t>
      </w:r>
      <w:r w:rsidRPr="004B6340">
        <w:rPr>
          <w:rFonts w:eastAsia="Prestige"/>
          <w:szCs w:val="24"/>
        </w:rPr>
        <w:t>s</w:t>
      </w:r>
      <w:r>
        <w:rPr>
          <w:rFonts w:eastAsia="Prestige"/>
          <w:szCs w:val="24"/>
        </w:rPr>
        <w:t xml:space="preserve">creenshot of the </w:t>
      </w:r>
      <w:proofErr w:type="gramStart"/>
      <w:r>
        <w:rPr>
          <w:rFonts w:eastAsia="Prestige"/>
          <w:szCs w:val="24"/>
        </w:rPr>
        <w:t>ad as it</w:t>
      </w:r>
      <w:proofErr w:type="gramEnd"/>
      <w:r>
        <w:rPr>
          <w:rFonts w:eastAsia="Prestige"/>
          <w:szCs w:val="24"/>
        </w:rPr>
        <w:t xml:space="preserve"> appears on the site to include the URL.  </w:t>
      </w:r>
    </w:p>
    <w:p w14:paraId="0A75A193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 xml:space="preserve">(B) </w:t>
      </w:r>
      <w:r w:rsidRPr="00AA12E2">
        <w:rPr>
          <w:rFonts w:eastAsia="Prestige"/>
          <w:szCs w:val="24"/>
        </w:rPr>
        <w:t>Digital copies of the a</w:t>
      </w:r>
      <w:r w:rsidRPr="004B6340">
        <w:rPr>
          <w:rFonts w:eastAsia="Prestige"/>
          <w:szCs w:val="24"/>
        </w:rPr>
        <w:t>nalytics</w:t>
      </w:r>
      <w:r>
        <w:rPr>
          <w:rFonts w:eastAsia="Prestige"/>
          <w:szCs w:val="24"/>
        </w:rPr>
        <w:t xml:space="preserve"> for the length of the ad run, as provided by the service provider, to include, but not be limited to: </w:t>
      </w:r>
    </w:p>
    <w:p w14:paraId="5DC43C4C" w14:textId="77777777" w:rsidR="00D1241E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</w:t>
      </w:r>
      <w:proofErr w:type="spellStart"/>
      <w:r>
        <w:rPr>
          <w:rFonts w:eastAsia="Prestige"/>
          <w:szCs w:val="24"/>
        </w:rPr>
        <w:t>i</w:t>
      </w:r>
      <w:proofErr w:type="spellEnd"/>
      <w:r>
        <w:rPr>
          <w:rFonts w:eastAsia="Prestige"/>
          <w:szCs w:val="24"/>
        </w:rPr>
        <w:t xml:space="preserve">) Exit links to festival site; and </w:t>
      </w:r>
    </w:p>
    <w:p w14:paraId="4C4A1CC8" w14:textId="77777777" w:rsidR="00D1241E" w:rsidRPr="004B6340" w:rsidRDefault="00D1241E" w:rsidP="00D1241E">
      <w:pPr>
        <w:rPr>
          <w:rFonts w:eastAsia="Prestige"/>
          <w:szCs w:val="24"/>
        </w:rPr>
      </w:pP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</w:r>
      <w:r>
        <w:rPr>
          <w:rFonts w:eastAsia="Prestige"/>
          <w:szCs w:val="24"/>
        </w:rPr>
        <w:tab/>
        <w:t>(ii) Page views.</w:t>
      </w:r>
    </w:p>
    <w:p w14:paraId="523EF115" w14:textId="77777777" w:rsidR="00D1241E" w:rsidRDefault="00D1241E" w:rsidP="00D1241E">
      <w:pPr>
        <w:rPr>
          <w:rFonts w:eastAsia="Prestige"/>
          <w:szCs w:val="24"/>
        </w:rPr>
      </w:pPr>
      <w:r w:rsidRPr="004B6340">
        <w:rPr>
          <w:rFonts w:eastAsia="Prestige"/>
          <w:szCs w:val="24"/>
        </w:rPr>
        <w:tab/>
        <w:t xml:space="preserve">(e) If an advertising agency is used, </w:t>
      </w:r>
      <w:r w:rsidRPr="00AA12E2">
        <w:rPr>
          <w:rFonts w:eastAsia="Prestige"/>
          <w:szCs w:val="24"/>
        </w:rPr>
        <w:t xml:space="preserve">a digital copy of </w:t>
      </w:r>
      <w:r w:rsidRPr="004B6340">
        <w:rPr>
          <w:rFonts w:eastAsia="Prestige"/>
          <w:szCs w:val="24"/>
        </w:rPr>
        <w:t>the</w:t>
      </w:r>
      <w:r>
        <w:rPr>
          <w:rFonts w:eastAsia="Prestige"/>
          <w:szCs w:val="24"/>
        </w:rPr>
        <w:t xml:space="preserve"> agency invoice made out to the grant recipient (city/county) must also be provided.</w:t>
      </w:r>
    </w:p>
    <w:p w14:paraId="75C6C8E6" w14:textId="77777777" w:rsidR="00BA165D" w:rsidRDefault="00BA165D"/>
    <w:sectPr w:rsidR="00BA165D" w:rsidSect="00D1241E">
      <w:footerReference w:type="default" r:id="rId4"/>
      <w:headerReference w:type="first" r:id="rId5"/>
      <w:footerReference w:type="first" r:id="rId6"/>
      <w:pgSz w:w="12240" w:h="15840"/>
      <w:pgMar w:top="1440" w:right="1440" w:bottom="1440" w:left="1440" w:header="360" w:footer="21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96F5" w14:textId="77777777" w:rsidR="00D1241E" w:rsidRDefault="00D1241E">
    <w:pPr>
      <w:tabs>
        <w:tab w:val="center" w:pos="4680"/>
        <w:tab w:val="right" w:pos="9360"/>
      </w:tabs>
      <w:spacing w:after="720" w:line="240" w:lineRule="auto"/>
    </w:pPr>
    <w:r>
      <w:rPr>
        <w:b/>
        <w:sz w:val="44"/>
      </w:rPr>
      <w:t>DRAFT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05/23/2025 02:29:45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4611" w14:textId="77777777" w:rsidR="00D1241E" w:rsidRDefault="00D1241E">
    <w:pPr>
      <w:tabs>
        <w:tab w:val="center" w:pos="4680"/>
        <w:tab w:val="right" w:pos="9360"/>
      </w:tabs>
      <w:spacing w:after="720" w:line="240" w:lineRule="auto"/>
    </w:pPr>
    <w:r>
      <w:rPr>
        <w:b/>
        <w:sz w:val="44"/>
      </w:rPr>
      <w:t>DRAFT</w:t>
    </w:r>
    <w:r>
      <w:rPr>
        <w:sz w:val="20"/>
      </w:rPr>
      <w:tab/>
    </w:r>
    <w:r>
      <w:rPr>
        <w:sz w:val="20"/>
      </w:rPr>
      <w:tab/>
      <w:t>05/23/2025 02:29:45 PM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57CA" w14:textId="77777777" w:rsidR="00D1241E" w:rsidRDefault="00D1241E">
    <w:pPr>
      <w:spacing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Stricken language would be deleted </w:t>
    </w:r>
    <w:proofErr w:type="gramStart"/>
    <w:r>
      <w:rPr>
        <w:rFonts w:ascii="Times New Roman" w:hAnsi="Times New Roman" w:cs="Times New Roman"/>
        <w:b/>
        <w:sz w:val="20"/>
      </w:rPr>
      <w:t>from</w:t>
    </w:r>
    <w:proofErr w:type="gramEnd"/>
    <w:r>
      <w:rPr>
        <w:rFonts w:ascii="Times New Roman" w:hAnsi="Times New Roman" w:cs="Times New Roman"/>
        <w:b/>
        <w:sz w:val="20"/>
      </w:rPr>
      <w:t xml:space="preserve"> and underlined language would be added to the</w:t>
    </w:r>
  </w:p>
  <w:p w14:paraId="73109654" w14:textId="77777777" w:rsidR="00D1241E" w:rsidRDefault="00D1241E">
    <w:pPr>
      <w:spacing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Code of Arkansas Rules.</w:t>
    </w:r>
  </w:p>
  <w:p w14:paraId="5E640C53" w14:textId="77777777" w:rsidR="00D1241E" w:rsidRDefault="00D1241E">
    <w:pPr>
      <w:spacing w:line="240" w:lineRule="auto"/>
      <w:jc w:val="center"/>
    </w:pPr>
  </w:p>
  <w:p w14:paraId="3F39B713" w14:textId="77777777" w:rsidR="00D1241E" w:rsidRDefault="00D1241E">
    <w:pPr>
      <w:spacing w:line="240" w:lineRule="auto"/>
      <w:jc w:val="right"/>
    </w:pPr>
  </w:p>
  <w:p w14:paraId="24313576" w14:textId="77777777" w:rsidR="00D1241E" w:rsidRDefault="00D1241E">
    <w:pPr>
      <w:spacing w:line="240" w:lineRule="auto"/>
      <w:jc w:val="right"/>
    </w:pPr>
  </w:p>
  <w:p w14:paraId="0EDCB661" w14:textId="77777777" w:rsidR="00D1241E" w:rsidRDefault="00D1241E">
    <w:pPr>
      <w:spacing w:line="240" w:lineRule="auto"/>
      <w:jc w:val="center"/>
      <w:rPr>
        <w:rFonts w:ascii="Times New Roman" w:hAnsi="Times New Roman" w:cs="Times New Roman"/>
        <w:b/>
        <w:sz w:val="48"/>
      </w:rPr>
    </w:pPr>
    <w:r>
      <w:rPr>
        <w:rFonts w:ascii="Times New Roman" w:hAnsi="Times New Roman" w:cs="Times New Roman"/>
        <w:b/>
        <w:sz w:val="48"/>
      </w:rPr>
      <w:t>Proposed Rulemaking</w:t>
    </w:r>
  </w:p>
  <w:p w14:paraId="444D57CB" w14:textId="77777777" w:rsidR="00D1241E" w:rsidRDefault="00D1241E">
    <w:pPr>
      <w:spacing w:line="240" w:lineRule="auto"/>
      <w:jc w:val="center"/>
    </w:pPr>
  </w:p>
  <w:p w14:paraId="662DD532" w14:textId="77777777" w:rsidR="00D1241E" w:rsidRDefault="00D1241E">
    <w:pPr>
      <w:spacing w:line="240" w:lineRule="auto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Title</w:t>
    </w:r>
  </w:p>
  <w:p w14:paraId="0758BFD3" w14:textId="77777777" w:rsidR="00D1241E" w:rsidRDefault="00D1241E">
    <w:pPr>
      <w:spacing w:line="240" w:lineRule="auto"/>
      <w:jc w:val="center"/>
    </w:pPr>
  </w:p>
  <w:p w14:paraId="72C3C144" w14:textId="77777777" w:rsidR="00D1241E" w:rsidRDefault="00D1241E">
    <w:pPr>
      <w:spacing w:line="240" w:lineRule="auto"/>
      <w:rPr>
        <w:b/>
      </w:rPr>
    </w:pPr>
  </w:p>
  <w:p w14:paraId="5ADA2FB5" w14:textId="77777777" w:rsidR="00D1241E" w:rsidRDefault="00D1241E">
    <w:pPr>
      <w:spacing w:line="240" w:lineRule="auto"/>
      <w:rPr>
        <w:b/>
      </w:rPr>
    </w:pPr>
  </w:p>
  <w:p w14:paraId="7F652311" w14:textId="77777777" w:rsidR="00D1241E" w:rsidRDefault="00D1241E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Promulgated by:</w:t>
    </w:r>
  </w:p>
  <w:p w14:paraId="65FF4E17" w14:textId="77777777" w:rsidR="00D1241E" w:rsidRDefault="00D1241E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Tourism Division</w:t>
    </w:r>
  </w:p>
  <w:p w14:paraId="0E63BF92" w14:textId="77777777" w:rsidR="00D1241E" w:rsidRDefault="00D1241E">
    <w:pPr>
      <w:spacing w:line="240" w:lineRule="auto"/>
      <w:rPr>
        <w:b/>
      </w:rPr>
    </w:pPr>
  </w:p>
  <w:p w14:paraId="23B8F724" w14:textId="77777777" w:rsidR="00D1241E" w:rsidRDefault="00D1241E">
    <w:pPr>
      <w:spacing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1E"/>
    <w:rsid w:val="002A57A8"/>
    <w:rsid w:val="00616367"/>
    <w:rsid w:val="00BA165D"/>
    <w:rsid w:val="00D1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560D"/>
  <w15:chartTrackingRefBased/>
  <w15:docId w15:val="{0EAE8D18-4E5E-4CF0-A2A7-13CE0705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41E"/>
    <w:pPr>
      <w:spacing w:after="0" w:line="360" w:lineRule="auto"/>
    </w:pPr>
    <w:rPr>
      <w:rFonts w:ascii="Tahoma" w:eastAsia="Tahoma" w:hAnsi="Tahoma" w:cs="Tahoma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4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4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4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4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4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4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4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4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41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4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4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4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4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Stone</dc:creator>
  <cp:keywords/>
  <dc:description/>
  <cp:lastModifiedBy>Clay Stone</cp:lastModifiedBy>
  <cp:revision>1</cp:revision>
  <dcterms:created xsi:type="dcterms:W3CDTF">2025-08-22T14:46:00Z</dcterms:created>
  <dcterms:modified xsi:type="dcterms:W3CDTF">2025-08-22T14:48:00Z</dcterms:modified>
</cp:coreProperties>
</file>